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1F8C" w14:textId="349D7B06" w:rsidR="006D1F5B" w:rsidRDefault="00B9729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2060"/>
          <w:sz w:val="28"/>
        </w:rPr>
      </w:pPr>
      <w:r>
        <w:rPr>
          <w:rFonts w:asciiTheme="minorHAnsi" w:hAnsiTheme="minorHAnsi"/>
          <w:b/>
          <w:bCs/>
          <w:color w:val="002060"/>
          <w:sz w:val="28"/>
        </w:rPr>
        <w:t>EASTER REVIS</w:t>
      </w:r>
      <w:r w:rsidR="005A609C">
        <w:rPr>
          <w:rFonts w:asciiTheme="minorHAnsi" w:hAnsiTheme="minorHAnsi"/>
          <w:b/>
          <w:bCs/>
          <w:color w:val="002060"/>
          <w:sz w:val="28"/>
        </w:rPr>
        <w:t>I</w:t>
      </w:r>
      <w:r>
        <w:rPr>
          <w:rFonts w:asciiTheme="minorHAnsi" w:hAnsiTheme="minorHAnsi"/>
          <w:b/>
          <w:bCs/>
          <w:color w:val="002060"/>
          <w:sz w:val="28"/>
        </w:rPr>
        <w:t xml:space="preserve">ON COURSE </w:t>
      </w:r>
    </w:p>
    <w:p w14:paraId="00BF126E" w14:textId="41139DB1" w:rsidR="00537563" w:rsidRDefault="0053756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2060"/>
          <w:sz w:val="28"/>
        </w:rPr>
      </w:pPr>
      <w:r>
        <w:rPr>
          <w:rFonts w:asciiTheme="minorHAnsi" w:hAnsiTheme="minorHAnsi"/>
          <w:b/>
          <w:bCs/>
          <w:color w:val="002060"/>
          <w:sz w:val="28"/>
        </w:rPr>
        <w:t xml:space="preserve">&amp; </w:t>
      </w:r>
    </w:p>
    <w:p w14:paraId="03683327" w14:textId="4A813E97" w:rsidR="00537563" w:rsidRDefault="0053756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2060"/>
          <w:sz w:val="28"/>
        </w:rPr>
      </w:pPr>
      <w:r>
        <w:rPr>
          <w:rFonts w:asciiTheme="minorHAnsi" w:hAnsiTheme="minorHAnsi"/>
          <w:b/>
          <w:bCs/>
          <w:color w:val="002060"/>
          <w:sz w:val="28"/>
        </w:rPr>
        <w:t xml:space="preserve">MAY HALF-TERM REVISION </w:t>
      </w:r>
    </w:p>
    <w:p w14:paraId="03731C80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72190E6C" w14:textId="7D7B82FE" w:rsidR="006D1F5B" w:rsidRDefault="00B9729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REGISTRATION FORM</w:t>
      </w:r>
      <w:r w:rsidR="00537563">
        <w:rPr>
          <w:rFonts w:asciiTheme="minorHAnsi" w:hAnsiTheme="minorHAnsi"/>
          <w:b/>
          <w:bCs/>
          <w:color w:val="002060"/>
        </w:rPr>
        <w:t xml:space="preserve"> 2025</w:t>
      </w:r>
    </w:p>
    <w:p w14:paraId="464B40B7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4FFE9382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  <w:u w:val="single"/>
        </w:rPr>
        <w:t>STUDENT DETAILS</w:t>
      </w:r>
    </w:p>
    <w:p w14:paraId="746DB2B2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2F6D5A04" w14:textId="614D83E0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Name: ……………………………………………………………………………………………………………………………….</w:t>
      </w:r>
    </w:p>
    <w:p w14:paraId="11230EF7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0901E676" w14:textId="18CB651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Surname: …………………………………………………………………………………………………………………………..</w:t>
      </w:r>
    </w:p>
    <w:p w14:paraId="28F2F058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0AFB31A5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Gender </w:t>
      </w:r>
      <w:r>
        <w:rPr>
          <w:rFonts w:asciiTheme="minorHAnsi" w:hAnsiTheme="minorHAnsi"/>
          <w:bCs/>
          <w:color w:val="002060"/>
        </w:rPr>
        <w:t>(Male/Female): …………………………………………………………………………………………………………</w:t>
      </w:r>
    </w:p>
    <w:p w14:paraId="61AC39F7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Cs/>
          <w:color w:val="002060"/>
        </w:rPr>
      </w:pPr>
    </w:p>
    <w:p w14:paraId="2738AD52" w14:textId="0791771D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Date of Birth </w:t>
      </w:r>
      <w:r>
        <w:rPr>
          <w:rFonts w:asciiTheme="minorHAnsi" w:hAnsiTheme="minorHAnsi"/>
          <w:bCs/>
          <w:color w:val="002060"/>
        </w:rPr>
        <w:t>(Day/month/year)</w:t>
      </w:r>
      <w:r>
        <w:rPr>
          <w:rFonts w:asciiTheme="minorHAnsi" w:hAnsiTheme="minorHAnsi"/>
          <w:b/>
          <w:bCs/>
          <w:color w:val="002060"/>
        </w:rPr>
        <w:t>: ………………………………………………………………………………………..</w:t>
      </w:r>
    </w:p>
    <w:p w14:paraId="445DEE8B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62951679" w14:textId="171DCF81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Nationality: ……………………………………………………………………………………………………………………….</w:t>
      </w:r>
    </w:p>
    <w:p w14:paraId="0C8C00D8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72090C9F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Address: …………………………………………………………………………………………………………………………….</w:t>
      </w:r>
    </w:p>
    <w:p w14:paraId="60362BC4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EDF01F5" w14:textId="2B8B00BD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E-mail: …………………………………………………………………Mobile No: ……………………………………</w:t>
      </w:r>
      <w:r w:rsidR="00274532">
        <w:rPr>
          <w:rFonts w:asciiTheme="minorHAnsi" w:hAnsiTheme="minorHAnsi"/>
          <w:b/>
          <w:bCs/>
          <w:color w:val="002060"/>
        </w:rPr>
        <w:t>…….</w:t>
      </w:r>
    </w:p>
    <w:p w14:paraId="2C5B0BE4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3BE3F548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Do you have any health issues or dietary requirements that we need to be aware of?</w:t>
      </w:r>
    </w:p>
    <w:p w14:paraId="3345A1A0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…………………………………………………………………………………………………………………………………………..</w:t>
      </w:r>
    </w:p>
    <w:p w14:paraId="11564222" w14:textId="54999710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How did you hear about the course? …………………………………………………………………………………</w:t>
      </w:r>
    </w:p>
    <w:p w14:paraId="1D339375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  <w:u w:val="single"/>
        </w:rPr>
      </w:pPr>
      <w:r>
        <w:rPr>
          <w:rFonts w:asciiTheme="minorHAnsi" w:hAnsiTheme="minorHAnsi"/>
          <w:b/>
          <w:bCs/>
          <w:color w:val="002060"/>
          <w:u w:val="single"/>
        </w:rPr>
        <w:t>PARENTS’ CONTACT DETAILS DURING THE COURSE</w:t>
      </w:r>
    </w:p>
    <w:p w14:paraId="5EACC046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  <w:u w:val="single"/>
        </w:rPr>
      </w:pPr>
    </w:p>
    <w:p w14:paraId="2459364B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Name: ……………………………………………………………………………………………………………………………….</w:t>
      </w:r>
    </w:p>
    <w:p w14:paraId="0D848E33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Address: …………………………………………………………………………………………………………………………….</w:t>
      </w:r>
    </w:p>
    <w:p w14:paraId="315001C9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…………………………………………………………………………………………………………………………………………..</w:t>
      </w:r>
    </w:p>
    <w:p w14:paraId="65614BE4" w14:textId="6EB38A53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E-mail: ……………………………………………………………… Mobile No: ……………………………………</w:t>
      </w:r>
      <w:r w:rsidR="00274532">
        <w:rPr>
          <w:rFonts w:asciiTheme="minorHAnsi" w:hAnsiTheme="minorHAnsi"/>
          <w:b/>
          <w:bCs/>
          <w:color w:val="002060"/>
        </w:rPr>
        <w:t>………</w:t>
      </w:r>
      <w:r>
        <w:rPr>
          <w:rFonts w:asciiTheme="minorHAnsi" w:hAnsiTheme="minorHAnsi"/>
          <w:b/>
          <w:bCs/>
          <w:color w:val="002060"/>
        </w:rPr>
        <w:t xml:space="preserve"> </w:t>
      </w:r>
    </w:p>
    <w:p w14:paraId="5C335F26" w14:textId="5B9D75D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  <w:u w:val="single"/>
        </w:rPr>
        <w:t>SCHOOL DETAILS</w:t>
      </w:r>
    </w:p>
    <w:p w14:paraId="39D61DEE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School Name: …………………………………………………………………………………………………………………….</w:t>
      </w:r>
    </w:p>
    <w:p w14:paraId="6647073B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Address: …………………………………………………………………………………………………………………………….</w:t>
      </w:r>
    </w:p>
    <w:p w14:paraId="4DED3F1F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…………………………………………………………………………………………………………………………………………..</w:t>
      </w:r>
    </w:p>
    <w:p w14:paraId="219B5630" w14:textId="77777777" w:rsidR="006D1F5B" w:rsidRDefault="00B9729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Head of Year: …………………………………………………………………………………………………………………….</w:t>
      </w:r>
    </w:p>
    <w:p w14:paraId="2308F5E6" w14:textId="77777777" w:rsidR="00274532" w:rsidRDefault="0027453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2060"/>
          <w:sz w:val="28"/>
          <w:u w:val="single"/>
        </w:rPr>
      </w:pPr>
    </w:p>
    <w:p w14:paraId="5F4645AE" w14:textId="5E79AEB7" w:rsidR="006D1F5B" w:rsidRDefault="00B9729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color w:val="002060"/>
        </w:rPr>
      </w:pPr>
      <w:r>
        <w:rPr>
          <w:rFonts w:asciiTheme="minorHAnsi" w:hAnsiTheme="minorHAnsi"/>
          <w:b/>
          <w:bCs/>
          <w:color w:val="002060"/>
          <w:sz w:val="28"/>
          <w:u w:val="single"/>
        </w:rPr>
        <w:t>EASTER WEEKS</w:t>
      </w:r>
      <w:r>
        <w:rPr>
          <w:rFonts w:asciiTheme="minorHAnsi" w:hAnsiTheme="minorHAnsi"/>
          <w:b/>
          <w:bCs/>
          <w:color w:val="002060"/>
          <w:sz w:val="28"/>
        </w:rPr>
        <w:t xml:space="preserve"> </w:t>
      </w:r>
      <w:r>
        <w:rPr>
          <w:rFonts w:asciiTheme="minorHAnsi" w:hAnsiTheme="minorHAnsi"/>
          <w:bCs/>
          <w:i/>
          <w:color w:val="002060"/>
        </w:rPr>
        <w:t>(Please indicate which week(s) you prefer)</w:t>
      </w:r>
    </w:p>
    <w:p w14:paraId="25EC00AD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69E2A5DE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  <w:u w:val="single"/>
        </w:rPr>
      </w:pPr>
    </w:p>
    <w:p w14:paraId="37021841" w14:textId="79025185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  <w:u w:val="single"/>
        </w:rPr>
      </w:pPr>
      <w:r>
        <w:rPr>
          <w:rFonts w:asciiTheme="minorHAnsi" w:hAnsiTheme="minorHAnsi"/>
          <w:b/>
          <w:bCs/>
          <w:color w:val="002060"/>
          <w:u w:val="single"/>
        </w:rPr>
        <w:t>WEEK 1</w:t>
      </w:r>
      <w:r>
        <w:rPr>
          <w:rFonts w:asciiTheme="minorHAnsi" w:hAnsiTheme="minorHAnsi"/>
          <w:bCs/>
          <w:color w:val="002060"/>
        </w:rPr>
        <w:t xml:space="preserve"> (w/c </w:t>
      </w:r>
      <w:r w:rsidR="00537563">
        <w:rPr>
          <w:rFonts w:asciiTheme="minorHAnsi" w:hAnsiTheme="minorHAnsi"/>
          <w:bCs/>
          <w:color w:val="002060"/>
        </w:rPr>
        <w:t>7</w:t>
      </w:r>
      <w:r w:rsidR="00537563" w:rsidRPr="00537563">
        <w:rPr>
          <w:rFonts w:asciiTheme="minorHAnsi" w:hAnsiTheme="minorHAnsi"/>
          <w:bCs/>
          <w:color w:val="002060"/>
          <w:vertAlign w:val="superscript"/>
        </w:rPr>
        <w:t>th</w:t>
      </w:r>
      <w:r w:rsidR="00537563">
        <w:rPr>
          <w:rFonts w:asciiTheme="minorHAnsi" w:hAnsiTheme="minorHAnsi"/>
          <w:bCs/>
          <w:color w:val="002060"/>
        </w:rPr>
        <w:t xml:space="preserve"> </w:t>
      </w:r>
      <w:r w:rsidR="006348E9">
        <w:rPr>
          <w:rFonts w:asciiTheme="minorHAnsi" w:hAnsiTheme="minorHAnsi"/>
          <w:bCs/>
          <w:color w:val="002060"/>
        </w:rPr>
        <w:t>April</w:t>
      </w:r>
      <w:r>
        <w:rPr>
          <w:rFonts w:asciiTheme="minorHAnsi" w:hAnsiTheme="minorHAnsi"/>
          <w:bCs/>
          <w:color w:val="002060"/>
        </w:rPr>
        <w:t xml:space="preserve"> 20</w:t>
      </w:r>
      <w:r w:rsidR="002C02B7">
        <w:rPr>
          <w:rFonts w:asciiTheme="minorHAnsi" w:hAnsiTheme="minorHAnsi"/>
          <w:bCs/>
          <w:color w:val="002060"/>
        </w:rPr>
        <w:t>2</w:t>
      </w:r>
      <w:r w:rsidR="00537563">
        <w:rPr>
          <w:rFonts w:asciiTheme="minorHAnsi" w:hAnsiTheme="minorHAnsi"/>
          <w:bCs/>
          <w:color w:val="002060"/>
        </w:rPr>
        <w:t>5</w:t>
      </w:r>
      <w:r>
        <w:rPr>
          <w:rFonts w:asciiTheme="minorHAnsi" w:hAnsiTheme="minorHAnsi"/>
          <w:bCs/>
          <w:color w:val="002060"/>
        </w:rPr>
        <w:t>)</w:t>
      </w:r>
      <w:r w:rsidR="002C02B7">
        <w:rPr>
          <w:rFonts w:asciiTheme="minorHAnsi" w:hAnsiTheme="minorHAnsi"/>
          <w:bCs/>
          <w:color w:val="002060"/>
        </w:rPr>
        <w:tab/>
      </w:r>
      <w:r w:rsidR="00537563">
        <w:rPr>
          <w:rFonts w:asciiTheme="minorHAnsi" w:hAnsiTheme="minorHAnsi"/>
          <w:bCs/>
          <w:color w:val="002060"/>
        </w:rPr>
        <w:tab/>
      </w:r>
      <w:r>
        <w:rPr>
          <w:rFonts w:asciiTheme="minorHAnsi" w:hAnsiTheme="minorHAnsi"/>
          <w:bCs/>
          <w:color w:val="002060"/>
        </w:rPr>
        <w:t>Yes/No</w:t>
      </w:r>
    </w:p>
    <w:p w14:paraId="666950F3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71536439" w14:textId="62B5E05D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Will your course be residential?</w:t>
      </w:r>
      <w:r w:rsidR="002C02B7">
        <w:rPr>
          <w:rFonts w:asciiTheme="minorHAnsi" w:hAnsiTheme="minorHAnsi"/>
          <w:b/>
          <w:bCs/>
          <w:color w:val="002060"/>
        </w:rPr>
        <w:tab/>
      </w:r>
      <w:r>
        <w:rPr>
          <w:rFonts w:asciiTheme="minorHAnsi" w:hAnsiTheme="minorHAnsi"/>
          <w:bCs/>
          <w:color w:val="002060"/>
        </w:rPr>
        <w:t xml:space="preserve">Yes/No </w:t>
      </w:r>
    </w:p>
    <w:p w14:paraId="2738D8C4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4AE0ACFF" w14:textId="473FE2A8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Level (A</w:t>
      </w:r>
      <w:r w:rsidR="00274532">
        <w:rPr>
          <w:rFonts w:asciiTheme="minorHAnsi" w:hAnsiTheme="minorHAnsi"/>
          <w:b/>
          <w:bCs/>
          <w:color w:val="002060"/>
        </w:rPr>
        <w:t>-Level</w:t>
      </w:r>
      <w:r>
        <w:rPr>
          <w:rFonts w:asciiTheme="minorHAnsi" w:hAnsiTheme="minorHAnsi"/>
          <w:b/>
          <w:bCs/>
          <w:color w:val="002060"/>
        </w:rPr>
        <w:t>/(I)GCSE): ………………………………………………………………………………………………</w:t>
      </w:r>
      <w:r w:rsidR="00274532">
        <w:rPr>
          <w:rFonts w:asciiTheme="minorHAnsi" w:hAnsiTheme="minorHAnsi"/>
          <w:b/>
          <w:bCs/>
          <w:color w:val="002060"/>
        </w:rPr>
        <w:t>……..</w:t>
      </w:r>
    </w:p>
    <w:p w14:paraId="78E729C9" w14:textId="573AED4B" w:rsidR="00274532" w:rsidRDefault="0027453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0AAE3808" w14:textId="4A35F326" w:rsidR="00274532" w:rsidRDefault="0027453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Year (Year 13/12/11): …………………………………………………………………………………………………</w:t>
      </w:r>
      <w:r w:rsidR="00537563">
        <w:rPr>
          <w:rFonts w:asciiTheme="minorHAnsi" w:hAnsiTheme="minorHAnsi"/>
          <w:b/>
          <w:bCs/>
          <w:color w:val="002060"/>
        </w:rPr>
        <w:t>……..</w:t>
      </w:r>
    </w:p>
    <w:p w14:paraId="28598BA7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0E4F576B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Subject(s): ………………………………………………………………………………………………………………………….</w:t>
      </w:r>
    </w:p>
    <w:p w14:paraId="14D95DDE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71F2D7C0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Examination Board(s): ……………………………………………………………………………………………………….</w:t>
      </w:r>
    </w:p>
    <w:p w14:paraId="0C4BD33E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3F3B9FA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Syllabus Code(s): ……………………………………………………………………………………………………………….</w:t>
      </w:r>
    </w:p>
    <w:p w14:paraId="48329E76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8F5EB42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Predicted Grade(s): …………………………………………………………………………………………………………...</w:t>
      </w:r>
    </w:p>
    <w:p w14:paraId="6D4F2D5F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118C9305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What are the main areas/or skills that you wish to focus during the course? </w:t>
      </w:r>
    </w:p>
    <w:p w14:paraId="58F0E3E2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2C63305E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………………………………………………………………………………………………………………………………………....</w:t>
      </w:r>
    </w:p>
    <w:p w14:paraId="744342C3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3653105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………………………………………………………………………………………………………………………………………….</w:t>
      </w:r>
    </w:p>
    <w:p w14:paraId="6C166228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31C09477" w14:textId="1EF1430B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  <w:u w:val="single"/>
        </w:rPr>
      </w:pPr>
      <w:r>
        <w:rPr>
          <w:rFonts w:asciiTheme="minorHAnsi" w:hAnsiTheme="minorHAnsi"/>
          <w:b/>
          <w:bCs/>
          <w:color w:val="002060"/>
          <w:u w:val="single"/>
        </w:rPr>
        <w:t>WEEK 2</w:t>
      </w:r>
      <w:r>
        <w:rPr>
          <w:rFonts w:asciiTheme="minorHAnsi" w:hAnsiTheme="minorHAnsi"/>
          <w:b/>
          <w:bCs/>
          <w:color w:val="002060"/>
        </w:rPr>
        <w:t xml:space="preserve"> </w:t>
      </w:r>
      <w:r>
        <w:rPr>
          <w:rFonts w:asciiTheme="minorHAnsi" w:hAnsiTheme="minorHAnsi"/>
          <w:bCs/>
          <w:color w:val="002060"/>
        </w:rPr>
        <w:t xml:space="preserve">(w/c </w:t>
      </w:r>
      <w:r w:rsidR="00537563">
        <w:rPr>
          <w:rFonts w:asciiTheme="minorHAnsi" w:hAnsiTheme="minorHAnsi"/>
          <w:bCs/>
          <w:color w:val="002060"/>
        </w:rPr>
        <w:t>14</w:t>
      </w:r>
      <w:r w:rsidR="002C02B7" w:rsidRPr="002C02B7">
        <w:rPr>
          <w:rFonts w:asciiTheme="minorHAnsi" w:hAnsiTheme="minorHAnsi"/>
          <w:bCs/>
          <w:color w:val="002060"/>
          <w:vertAlign w:val="superscript"/>
        </w:rPr>
        <w:t>th</w:t>
      </w:r>
      <w:r w:rsidR="002C02B7">
        <w:rPr>
          <w:rFonts w:asciiTheme="minorHAnsi" w:hAnsiTheme="minorHAnsi"/>
          <w:bCs/>
          <w:color w:val="002060"/>
        </w:rPr>
        <w:t xml:space="preserve"> </w:t>
      </w:r>
      <w:r>
        <w:rPr>
          <w:rFonts w:asciiTheme="minorHAnsi" w:hAnsiTheme="minorHAnsi"/>
          <w:bCs/>
          <w:color w:val="002060"/>
        </w:rPr>
        <w:t>April 20</w:t>
      </w:r>
      <w:r w:rsidR="002C02B7">
        <w:rPr>
          <w:rFonts w:asciiTheme="minorHAnsi" w:hAnsiTheme="minorHAnsi"/>
          <w:bCs/>
          <w:color w:val="002060"/>
        </w:rPr>
        <w:t>2</w:t>
      </w:r>
      <w:r w:rsidR="00537563">
        <w:rPr>
          <w:rFonts w:asciiTheme="minorHAnsi" w:hAnsiTheme="minorHAnsi"/>
          <w:bCs/>
          <w:color w:val="002060"/>
        </w:rPr>
        <w:t>5</w:t>
      </w:r>
      <w:r>
        <w:rPr>
          <w:rFonts w:asciiTheme="minorHAnsi" w:hAnsiTheme="minorHAnsi"/>
          <w:bCs/>
          <w:color w:val="002060"/>
        </w:rPr>
        <w:t>)</w:t>
      </w:r>
      <w:r w:rsidR="002C02B7">
        <w:rPr>
          <w:rFonts w:asciiTheme="minorHAnsi" w:hAnsiTheme="minorHAnsi"/>
          <w:bCs/>
          <w:color w:val="002060"/>
        </w:rPr>
        <w:tab/>
      </w:r>
      <w:r w:rsidR="002C02B7">
        <w:rPr>
          <w:rFonts w:asciiTheme="minorHAnsi" w:hAnsiTheme="minorHAnsi"/>
          <w:bCs/>
          <w:color w:val="002060"/>
        </w:rPr>
        <w:tab/>
      </w:r>
      <w:r>
        <w:rPr>
          <w:rFonts w:asciiTheme="minorHAnsi" w:hAnsiTheme="minorHAnsi"/>
          <w:bCs/>
          <w:color w:val="002060"/>
        </w:rPr>
        <w:t>Yes/No</w:t>
      </w:r>
    </w:p>
    <w:p w14:paraId="440C5D7D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296B7075" w14:textId="0BECF454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bookmarkStart w:id="0" w:name="_Hlk123906404"/>
      <w:r>
        <w:rPr>
          <w:rFonts w:asciiTheme="minorHAnsi" w:hAnsiTheme="minorHAnsi"/>
          <w:b/>
          <w:bCs/>
          <w:color w:val="002060"/>
        </w:rPr>
        <w:t>Will your course be residential?</w:t>
      </w:r>
      <w:r w:rsidR="002C02B7">
        <w:rPr>
          <w:rFonts w:asciiTheme="minorHAnsi" w:hAnsiTheme="minorHAnsi"/>
          <w:b/>
          <w:bCs/>
          <w:color w:val="002060"/>
        </w:rPr>
        <w:tab/>
      </w:r>
      <w:r>
        <w:rPr>
          <w:rFonts w:asciiTheme="minorHAnsi" w:hAnsiTheme="minorHAnsi"/>
          <w:bCs/>
          <w:color w:val="002060"/>
        </w:rPr>
        <w:t xml:space="preserve">Yes/No </w:t>
      </w:r>
    </w:p>
    <w:p w14:paraId="19C60F80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3A61CD8F" w14:textId="77777777" w:rsidR="00274532" w:rsidRDefault="00274532" w:rsidP="0027453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Level (A-Level/(I)GCSE): ……………………………………………………………………………………………………..</w:t>
      </w:r>
    </w:p>
    <w:p w14:paraId="5517B04E" w14:textId="77777777" w:rsidR="00274532" w:rsidRDefault="00274532" w:rsidP="0027453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718341F" w14:textId="144DDBC2" w:rsidR="006D1F5B" w:rsidRDefault="00274532" w:rsidP="0027453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Year (Year 13/12/11): …………………………………………………………………………………………………</w:t>
      </w:r>
      <w:r w:rsidR="00537563">
        <w:rPr>
          <w:rFonts w:asciiTheme="minorHAnsi" w:hAnsiTheme="minorHAnsi"/>
          <w:b/>
          <w:bCs/>
          <w:color w:val="002060"/>
        </w:rPr>
        <w:t>……..</w:t>
      </w:r>
    </w:p>
    <w:p w14:paraId="172AE2F1" w14:textId="77777777" w:rsidR="00274532" w:rsidRDefault="00274532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6946F9D" w14:textId="33030D88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Subject(s): ………………………………………………………………………………………………………………………….</w:t>
      </w:r>
    </w:p>
    <w:p w14:paraId="178AB886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3FD5A207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Examination Board(s): ……………………………………………………………………………………………………….</w:t>
      </w:r>
    </w:p>
    <w:p w14:paraId="01B5CCF9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36852B8C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Syllabus Code(s): ……………………………………………………………………………………………………………….</w:t>
      </w:r>
    </w:p>
    <w:p w14:paraId="2DE47174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2FE14695" w14:textId="77777777" w:rsidR="006D1F5B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Predicted Grade(s): …………………………………………………………………………………………………………...</w:t>
      </w:r>
    </w:p>
    <w:p w14:paraId="705D9AFE" w14:textId="77777777" w:rsidR="006D1F5B" w:rsidRDefault="006D1F5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47227B99" w14:textId="6325B5CE" w:rsidR="00C04C19" w:rsidRDefault="00B9729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lastRenderedPageBreak/>
        <w:t>What are the main areas/or skills that you wish to focus during th</w:t>
      </w:r>
      <w:r w:rsidR="00E23530">
        <w:rPr>
          <w:rFonts w:asciiTheme="minorHAnsi" w:hAnsiTheme="minorHAnsi"/>
          <w:b/>
          <w:bCs/>
          <w:color w:val="002060"/>
        </w:rPr>
        <w:t>e course?</w:t>
      </w:r>
      <w:bookmarkEnd w:id="0"/>
    </w:p>
    <w:p w14:paraId="241EA5DC" w14:textId="46CDA4CB" w:rsidR="00C04C19" w:rsidRDefault="00C04C1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A37CF3E" w14:textId="2A167303" w:rsidR="00C04C19" w:rsidRDefault="00C04C1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4AA619AE" w14:textId="61340C04" w:rsidR="00C04C19" w:rsidRDefault="00C04C19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7B78FA4A" w14:textId="6B26D36E" w:rsidR="00C04C19" w:rsidRDefault="00C04C19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4799C3FA" w14:textId="2703E97F" w:rsidR="00C04C19" w:rsidRDefault="00C04C1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C217FB5" w14:textId="477CD519" w:rsidR="00E23530" w:rsidRDefault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 xml:space="preserve">Reading Week </w:t>
      </w:r>
      <w:r w:rsidRPr="00807CBE">
        <w:rPr>
          <w:rFonts w:asciiTheme="minorHAnsi" w:hAnsiTheme="minorHAnsi"/>
          <w:color w:val="002060"/>
        </w:rPr>
        <w:t>(</w:t>
      </w:r>
      <w:r w:rsidR="00807CBE" w:rsidRPr="00807CBE">
        <w:rPr>
          <w:rFonts w:asciiTheme="minorHAnsi" w:hAnsiTheme="minorHAnsi"/>
          <w:color w:val="002060"/>
        </w:rPr>
        <w:t>w</w:t>
      </w:r>
      <w:r w:rsidR="00807CBE">
        <w:rPr>
          <w:rFonts w:asciiTheme="minorHAnsi" w:hAnsiTheme="minorHAnsi"/>
          <w:color w:val="002060"/>
        </w:rPr>
        <w:t>/c</w:t>
      </w:r>
      <w:r w:rsidRPr="00E23530">
        <w:rPr>
          <w:rFonts w:asciiTheme="minorHAnsi" w:hAnsiTheme="minorHAnsi"/>
          <w:color w:val="002060"/>
        </w:rPr>
        <w:t xml:space="preserve"> 2</w:t>
      </w:r>
      <w:r w:rsidR="00537563">
        <w:rPr>
          <w:rFonts w:asciiTheme="minorHAnsi" w:hAnsiTheme="minorHAnsi"/>
          <w:color w:val="002060"/>
        </w:rPr>
        <w:t>6</w:t>
      </w:r>
      <w:r w:rsidRPr="00E23530">
        <w:rPr>
          <w:rFonts w:asciiTheme="minorHAnsi" w:hAnsiTheme="minorHAnsi"/>
          <w:color w:val="002060"/>
          <w:vertAlign w:val="superscript"/>
        </w:rPr>
        <w:t>th</w:t>
      </w:r>
      <w:r w:rsidRPr="00E23530">
        <w:rPr>
          <w:rFonts w:asciiTheme="minorHAnsi" w:hAnsiTheme="minorHAnsi"/>
          <w:color w:val="002060"/>
        </w:rPr>
        <w:t xml:space="preserve"> May 202</w:t>
      </w:r>
      <w:r w:rsidR="00537563">
        <w:rPr>
          <w:rFonts w:asciiTheme="minorHAnsi" w:hAnsiTheme="minorHAnsi"/>
          <w:color w:val="002060"/>
        </w:rPr>
        <w:t>5</w:t>
      </w:r>
      <w:r w:rsidRPr="00807CBE">
        <w:rPr>
          <w:rFonts w:asciiTheme="minorHAnsi" w:hAnsiTheme="minorHAnsi"/>
          <w:color w:val="002060"/>
        </w:rPr>
        <w:t>)</w:t>
      </w:r>
      <w:r>
        <w:rPr>
          <w:rFonts w:asciiTheme="minorHAnsi" w:hAnsiTheme="minorHAnsi"/>
          <w:b/>
          <w:bCs/>
          <w:color w:val="002060"/>
        </w:rPr>
        <w:t xml:space="preserve">   </w:t>
      </w:r>
      <w:r w:rsidRPr="00E23530">
        <w:rPr>
          <w:rFonts w:asciiTheme="minorHAnsi" w:hAnsiTheme="minorHAnsi"/>
          <w:color w:val="002060"/>
        </w:rPr>
        <w:t>Yes/No</w:t>
      </w:r>
    </w:p>
    <w:p w14:paraId="69B43099" w14:textId="40B94A3A" w:rsidR="00E23530" w:rsidRDefault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3E47E2CA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Will your course be residential?</w:t>
      </w:r>
      <w:r>
        <w:rPr>
          <w:rFonts w:asciiTheme="minorHAnsi" w:hAnsiTheme="minorHAnsi"/>
          <w:b/>
          <w:bCs/>
          <w:color w:val="002060"/>
        </w:rPr>
        <w:tab/>
      </w:r>
      <w:r>
        <w:rPr>
          <w:rFonts w:asciiTheme="minorHAnsi" w:hAnsiTheme="minorHAnsi"/>
          <w:bCs/>
          <w:color w:val="002060"/>
        </w:rPr>
        <w:t xml:space="preserve">Yes/No </w:t>
      </w:r>
    </w:p>
    <w:p w14:paraId="66D43BFE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770E6C97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Level (A-Level/(I)GCSE): ……………………………………………………………………………………………………..</w:t>
      </w:r>
    </w:p>
    <w:p w14:paraId="7F68DD94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7509795D" w14:textId="61F157C5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Year (Year 13/12/11): …………………………………………………………………………………………………</w:t>
      </w:r>
      <w:r w:rsidR="00537563">
        <w:rPr>
          <w:rFonts w:asciiTheme="minorHAnsi" w:hAnsiTheme="minorHAnsi"/>
          <w:b/>
          <w:bCs/>
          <w:color w:val="002060"/>
        </w:rPr>
        <w:t>……..</w:t>
      </w:r>
    </w:p>
    <w:p w14:paraId="0781D5B5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1AF02A0B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Subject(s): ………………………………………………………………………………………………………………………….</w:t>
      </w:r>
    </w:p>
    <w:p w14:paraId="0A899EB3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5C99DD11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Examination Board(s): ……………………………………………………………………………………………………….</w:t>
      </w:r>
    </w:p>
    <w:p w14:paraId="15C2BD2E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6AE045AE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Syllabus Code(s): ……………………………………………………………………………………………………………….</w:t>
      </w:r>
    </w:p>
    <w:p w14:paraId="38DE185A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3B58FD27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Predicted Grade(s): …………………………………………………………………………………………………………...</w:t>
      </w:r>
    </w:p>
    <w:p w14:paraId="5FF48D71" w14:textId="77777777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43E324CE" w14:textId="01D45CAD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t>What are the main areas/or skills that you wish to focus during the course?</w:t>
      </w:r>
    </w:p>
    <w:p w14:paraId="4AF40D5F" w14:textId="0FB1DC05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35526284" w14:textId="3CCD9E63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……………………………………………………………………………………………………………………………………………….</w:t>
      </w:r>
    </w:p>
    <w:p w14:paraId="37420EC3" w14:textId="7C3D1DA9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color w:val="002060"/>
        </w:rPr>
      </w:pPr>
    </w:p>
    <w:p w14:paraId="4FA7DFE5" w14:textId="7274DEB0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………………………………………………………………………………………………………………………………………………</w:t>
      </w:r>
    </w:p>
    <w:p w14:paraId="0890088B" w14:textId="18A460B0" w:rsid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color w:val="002060"/>
        </w:rPr>
      </w:pPr>
    </w:p>
    <w:p w14:paraId="751E0F82" w14:textId="7CDC346D" w:rsidR="00E23530" w:rsidRPr="00E23530" w:rsidRDefault="00E23530" w:rsidP="00E23530">
      <w:pPr>
        <w:autoSpaceDE w:val="0"/>
        <w:autoSpaceDN w:val="0"/>
        <w:adjustRightInd w:val="0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……………………………………………………………………………………………………………………………………………..</w:t>
      </w:r>
    </w:p>
    <w:p w14:paraId="1E507C02" w14:textId="77777777" w:rsidR="00E23530" w:rsidRDefault="00E23530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</w:rPr>
      </w:pPr>
    </w:p>
    <w:p w14:paraId="2F6B5FA5" w14:textId="57263F1F" w:rsidR="00C04C19" w:rsidRDefault="00C04C1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2060"/>
          <w:u w:val="single"/>
        </w:rPr>
      </w:pPr>
      <w:r>
        <w:rPr>
          <w:rFonts w:asciiTheme="minorHAnsi" w:hAnsiTheme="minorHAnsi"/>
          <w:b/>
          <w:bCs/>
          <w:color w:val="002060"/>
        </w:rPr>
        <w:t>--------------------------------------------------------------------------------------------------------------------------</w:t>
      </w:r>
    </w:p>
    <w:p w14:paraId="74463C12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29842132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366BA946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371BD0FD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0237E6D5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365D812C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4BCEF922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35099268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4C0D8ACD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33F5A286" w14:textId="77777777" w:rsidR="00807CBE" w:rsidRDefault="00807CBE">
      <w:pPr>
        <w:jc w:val="center"/>
        <w:rPr>
          <w:rFonts w:asciiTheme="minorHAnsi" w:hAnsiTheme="minorHAnsi"/>
          <w:b/>
          <w:bCs/>
          <w:color w:val="002060"/>
        </w:rPr>
      </w:pPr>
    </w:p>
    <w:p w14:paraId="27859736" w14:textId="77777777" w:rsidR="00807CBE" w:rsidRDefault="00807CBE" w:rsidP="00807CBE">
      <w:pPr>
        <w:rPr>
          <w:rFonts w:asciiTheme="minorHAnsi" w:hAnsiTheme="minorHAnsi"/>
          <w:b/>
          <w:bCs/>
          <w:color w:val="002060"/>
        </w:rPr>
      </w:pPr>
    </w:p>
    <w:p w14:paraId="3FAB8B50" w14:textId="1B6C5F02" w:rsidR="006D1F5B" w:rsidRDefault="00B97299">
      <w:pPr>
        <w:jc w:val="center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/>
          <w:b/>
          <w:bCs/>
          <w:color w:val="002060"/>
        </w:rPr>
        <w:lastRenderedPageBreak/>
        <w:t>CONDITIONS &amp; REGULATIONS OF ACCEPTANCE</w:t>
      </w:r>
    </w:p>
    <w:p w14:paraId="330C4472" w14:textId="77777777" w:rsidR="006D1F5B" w:rsidRDefault="006D1F5B">
      <w:pPr>
        <w:jc w:val="center"/>
        <w:rPr>
          <w:rFonts w:asciiTheme="minorHAnsi" w:hAnsiTheme="minorHAnsi"/>
          <w:b/>
          <w:bCs/>
          <w:color w:val="002060"/>
          <w:sz w:val="18"/>
        </w:rPr>
      </w:pPr>
    </w:p>
    <w:p w14:paraId="42679E7B" w14:textId="1458CC6A" w:rsidR="00663580" w:rsidRDefault="00663580" w:rsidP="00663580">
      <w:pPr>
        <w:shd w:val="clear" w:color="auto" w:fill="FFFFFF"/>
        <w:spacing w:line="288" w:lineRule="atLeast"/>
        <w:jc w:val="center"/>
        <w:outlineLvl w:val="4"/>
        <w:rPr>
          <w:rFonts w:asciiTheme="minorHAnsi" w:hAnsiTheme="minorHAnsi"/>
          <w:bCs/>
          <w:i/>
          <w:color w:val="002060"/>
          <w:sz w:val="22"/>
        </w:rPr>
      </w:pPr>
      <w:r w:rsidRPr="00A72468">
        <w:rPr>
          <w:rFonts w:asciiTheme="minorHAnsi" w:hAnsiTheme="minorHAnsi"/>
          <w:b/>
          <w:i/>
          <w:color w:val="002060"/>
        </w:rPr>
        <w:t>Residential p.w. (full board, five nights):</w:t>
      </w:r>
      <w:r w:rsidRPr="00C7189E">
        <w:rPr>
          <w:rFonts w:asciiTheme="minorHAnsi" w:hAnsiTheme="minorHAnsi"/>
          <w:bCs/>
          <w:i/>
          <w:color w:val="002060"/>
        </w:rPr>
        <w:t xml:space="preserve"> £2,250</w:t>
      </w:r>
      <w:r w:rsidR="00A827F0">
        <w:rPr>
          <w:rFonts w:asciiTheme="minorHAnsi" w:hAnsiTheme="minorHAnsi"/>
          <w:bCs/>
          <w:i/>
          <w:color w:val="002060"/>
        </w:rPr>
        <w:t xml:space="preserve"> </w:t>
      </w:r>
      <w:r w:rsidRPr="00C7189E">
        <w:rPr>
          <w:rFonts w:asciiTheme="minorHAnsi" w:hAnsiTheme="minorHAnsi"/>
          <w:bCs/>
          <w:i/>
          <w:color w:val="002060"/>
          <w:sz w:val="22"/>
        </w:rPr>
        <w:t>(students arrive Sunday evening and depart Friday after lessons)</w:t>
      </w:r>
    </w:p>
    <w:p w14:paraId="1C37A92B" w14:textId="0A6295AD" w:rsidR="00A72468" w:rsidRDefault="00A72468" w:rsidP="00A72468">
      <w:pPr>
        <w:shd w:val="clear" w:color="auto" w:fill="FFFFFF"/>
        <w:spacing w:line="288" w:lineRule="atLeast"/>
        <w:jc w:val="center"/>
        <w:outlineLvl w:val="4"/>
        <w:rPr>
          <w:rFonts w:asciiTheme="minorHAnsi" w:hAnsiTheme="minorHAnsi"/>
          <w:bCs/>
          <w:i/>
          <w:color w:val="002060"/>
        </w:rPr>
      </w:pPr>
    </w:p>
    <w:p w14:paraId="1E619590" w14:textId="4697A007" w:rsidR="00663580" w:rsidRDefault="00663580" w:rsidP="00663580">
      <w:pPr>
        <w:shd w:val="clear" w:color="auto" w:fill="FFFFFF"/>
        <w:spacing w:line="288" w:lineRule="atLeast"/>
        <w:jc w:val="center"/>
        <w:outlineLvl w:val="4"/>
        <w:rPr>
          <w:rFonts w:asciiTheme="minorHAnsi" w:hAnsiTheme="minorHAnsi"/>
          <w:bCs/>
          <w:i/>
          <w:color w:val="002060"/>
        </w:rPr>
      </w:pPr>
      <w:r w:rsidRPr="00A72468">
        <w:rPr>
          <w:rFonts w:asciiTheme="minorHAnsi" w:hAnsiTheme="minorHAnsi"/>
          <w:b/>
          <w:i/>
          <w:color w:val="002060"/>
        </w:rPr>
        <w:t>Non-residential</w:t>
      </w:r>
      <w:r w:rsidR="00A72468">
        <w:rPr>
          <w:rFonts w:asciiTheme="minorHAnsi" w:hAnsiTheme="minorHAnsi"/>
          <w:b/>
          <w:i/>
          <w:color w:val="002060"/>
        </w:rPr>
        <w:t xml:space="preserve"> p.w</w:t>
      </w:r>
      <w:r w:rsidRPr="00A72468">
        <w:rPr>
          <w:rFonts w:asciiTheme="minorHAnsi" w:hAnsiTheme="minorHAnsi"/>
          <w:b/>
          <w:i/>
          <w:color w:val="002060"/>
        </w:rPr>
        <w:t>:</w:t>
      </w:r>
      <w:r w:rsidRPr="00C7189E">
        <w:rPr>
          <w:rFonts w:asciiTheme="minorHAnsi" w:hAnsiTheme="minorHAnsi"/>
          <w:bCs/>
          <w:i/>
          <w:color w:val="002060"/>
        </w:rPr>
        <w:t xml:space="preserve"> £</w:t>
      </w:r>
      <w:r>
        <w:rPr>
          <w:rFonts w:asciiTheme="minorHAnsi" w:hAnsiTheme="minorHAnsi"/>
          <w:bCs/>
          <w:i/>
          <w:color w:val="002060"/>
        </w:rPr>
        <w:t>1,500</w:t>
      </w:r>
      <w:r w:rsidR="00A827F0">
        <w:rPr>
          <w:rFonts w:asciiTheme="minorHAnsi" w:hAnsiTheme="minorHAnsi"/>
          <w:bCs/>
          <w:i/>
          <w:color w:val="002060"/>
        </w:rPr>
        <w:t xml:space="preserve"> </w:t>
      </w:r>
    </w:p>
    <w:p w14:paraId="20B37EF8" w14:textId="46A4C18F" w:rsidR="00663580" w:rsidRDefault="00663580" w:rsidP="00663580">
      <w:pPr>
        <w:shd w:val="clear" w:color="auto" w:fill="FFFFFF"/>
        <w:spacing w:line="288" w:lineRule="atLeast"/>
        <w:jc w:val="center"/>
        <w:outlineLvl w:val="4"/>
        <w:rPr>
          <w:rFonts w:asciiTheme="minorHAnsi" w:hAnsiTheme="minorHAnsi"/>
          <w:b/>
          <w:bCs/>
          <w:i/>
          <w:color w:val="002060"/>
        </w:rPr>
      </w:pPr>
      <w:r>
        <w:rPr>
          <w:rFonts w:asciiTheme="minorHAnsi" w:hAnsiTheme="minorHAnsi"/>
          <w:b/>
          <w:bCs/>
          <w:i/>
          <w:color w:val="002060"/>
        </w:rPr>
        <w:br/>
        <w:t>Additional individual tuition: £75 per hour</w:t>
      </w:r>
      <w:r w:rsidR="00A827F0">
        <w:rPr>
          <w:rFonts w:asciiTheme="minorHAnsi" w:hAnsiTheme="minorHAnsi"/>
          <w:b/>
          <w:bCs/>
          <w:i/>
          <w:color w:val="002060"/>
        </w:rPr>
        <w:t xml:space="preserve"> </w:t>
      </w:r>
    </w:p>
    <w:p w14:paraId="211AB8C7" w14:textId="39A2726D" w:rsidR="00663580" w:rsidRDefault="00663580" w:rsidP="00663580">
      <w:pPr>
        <w:shd w:val="clear" w:color="auto" w:fill="FFFFFF"/>
        <w:spacing w:line="288" w:lineRule="atLeast"/>
        <w:jc w:val="center"/>
        <w:outlineLvl w:val="4"/>
        <w:rPr>
          <w:rFonts w:asciiTheme="minorHAnsi" w:hAnsiTheme="minorHAnsi"/>
          <w:b/>
          <w:bCs/>
          <w:i/>
          <w:color w:val="002060"/>
        </w:rPr>
      </w:pPr>
      <w:r>
        <w:rPr>
          <w:rFonts w:asciiTheme="minorHAnsi" w:hAnsiTheme="minorHAnsi"/>
          <w:b/>
          <w:bCs/>
          <w:i/>
          <w:color w:val="002060"/>
        </w:rPr>
        <w:t>Additional night’s accommodation: £82</w:t>
      </w:r>
      <w:r w:rsidR="00A827F0">
        <w:rPr>
          <w:rFonts w:asciiTheme="minorHAnsi" w:hAnsiTheme="minorHAnsi"/>
          <w:b/>
          <w:bCs/>
          <w:i/>
          <w:color w:val="002060"/>
        </w:rPr>
        <w:t xml:space="preserve"> </w:t>
      </w:r>
    </w:p>
    <w:p w14:paraId="345A8676" w14:textId="77777777" w:rsidR="00885396" w:rsidRDefault="00885396" w:rsidP="00663580">
      <w:pPr>
        <w:shd w:val="clear" w:color="auto" w:fill="FFFFFF"/>
        <w:spacing w:line="288" w:lineRule="atLeast"/>
        <w:jc w:val="center"/>
        <w:outlineLvl w:val="4"/>
        <w:rPr>
          <w:rFonts w:asciiTheme="minorHAnsi" w:hAnsiTheme="minorHAnsi"/>
          <w:b/>
          <w:bCs/>
          <w:i/>
          <w:color w:val="FF0000"/>
        </w:rPr>
      </w:pPr>
    </w:p>
    <w:p w14:paraId="05841994" w14:textId="183A5A5F" w:rsidR="00A827F0" w:rsidRPr="00885396" w:rsidRDefault="00885396" w:rsidP="00663580">
      <w:pPr>
        <w:shd w:val="clear" w:color="auto" w:fill="FFFFFF"/>
        <w:spacing w:line="288" w:lineRule="atLeast"/>
        <w:jc w:val="center"/>
        <w:outlineLvl w:val="4"/>
        <w:rPr>
          <w:rFonts w:asciiTheme="minorHAnsi" w:hAnsiTheme="minorHAnsi"/>
          <w:b/>
          <w:bCs/>
          <w:i/>
          <w:color w:val="002060"/>
        </w:rPr>
      </w:pPr>
      <w:r w:rsidRPr="00885396">
        <w:rPr>
          <w:rFonts w:asciiTheme="minorHAnsi" w:hAnsiTheme="minorHAnsi"/>
          <w:b/>
          <w:bCs/>
          <w:i/>
          <w:color w:val="002060"/>
        </w:rPr>
        <w:t xml:space="preserve">NB! </w:t>
      </w:r>
      <w:r w:rsidR="00A827F0" w:rsidRPr="00885396">
        <w:rPr>
          <w:rFonts w:asciiTheme="minorHAnsi" w:hAnsiTheme="minorHAnsi"/>
          <w:b/>
          <w:bCs/>
          <w:i/>
          <w:color w:val="002060"/>
        </w:rPr>
        <w:t xml:space="preserve">Please note that all fees are subject to 20% VAT following the UK Government announcement on 30 October 2024. VAT is additional and will be reflected separately on the invoice. </w:t>
      </w:r>
    </w:p>
    <w:p w14:paraId="13F25C51" w14:textId="77777777" w:rsidR="006D1F5B" w:rsidRDefault="006D1F5B">
      <w:pPr>
        <w:shd w:val="clear" w:color="auto" w:fill="FFFFFF"/>
        <w:spacing w:line="288" w:lineRule="atLeast"/>
        <w:jc w:val="center"/>
        <w:outlineLvl w:val="4"/>
        <w:rPr>
          <w:rFonts w:asciiTheme="minorHAnsi" w:hAnsiTheme="minorHAnsi"/>
          <w:b/>
          <w:bCs/>
          <w:i/>
          <w:color w:val="002060"/>
        </w:rPr>
      </w:pPr>
    </w:p>
    <w:p w14:paraId="53CC3AA9" w14:textId="0C5BA302" w:rsidR="006D1F5B" w:rsidRDefault="00B97299">
      <w:pPr>
        <w:jc w:val="both"/>
        <w:rPr>
          <w:rFonts w:asciiTheme="minorHAnsi" w:hAnsiTheme="minorHAnsi"/>
          <w:bCs/>
          <w:color w:val="002060"/>
        </w:rPr>
      </w:pPr>
      <w:bookmarkStart w:id="1" w:name="_Hlk55925867"/>
      <w:r>
        <w:rPr>
          <w:rFonts w:asciiTheme="minorHAnsi" w:hAnsiTheme="minorHAnsi"/>
          <w:bCs/>
          <w:color w:val="002060"/>
        </w:rPr>
        <w:t xml:space="preserve">Students attending the programme are reminded that the following rules apply </w:t>
      </w:r>
      <w:r>
        <w:rPr>
          <w:rFonts w:asciiTheme="minorHAnsi" w:hAnsiTheme="minorHAnsi"/>
          <w:bCs/>
          <w:i/>
          <w:color w:val="002060"/>
          <w:sz w:val="22"/>
        </w:rPr>
        <w:t xml:space="preserve">(in conjunction with </w:t>
      </w:r>
      <w:r w:rsidR="00BB435B">
        <w:rPr>
          <w:rFonts w:asciiTheme="minorHAnsi" w:hAnsiTheme="minorHAnsi"/>
          <w:bCs/>
          <w:i/>
          <w:color w:val="002060"/>
          <w:sz w:val="22"/>
        </w:rPr>
        <w:t>the College</w:t>
      </w:r>
      <w:r w:rsidR="001C6C41">
        <w:rPr>
          <w:rFonts w:asciiTheme="minorHAnsi" w:hAnsiTheme="minorHAnsi"/>
          <w:bCs/>
          <w:i/>
          <w:color w:val="002060"/>
          <w:sz w:val="22"/>
        </w:rPr>
        <w:t xml:space="preserve"> </w:t>
      </w:r>
      <w:r w:rsidR="00BB435B">
        <w:rPr>
          <w:rFonts w:asciiTheme="minorHAnsi" w:hAnsiTheme="minorHAnsi"/>
          <w:bCs/>
          <w:i/>
          <w:color w:val="002060"/>
          <w:sz w:val="22"/>
        </w:rPr>
        <w:t xml:space="preserve">Student </w:t>
      </w:r>
      <w:r w:rsidR="001C6C41">
        <w:rPr>
          <w:rFonts w:asciiTheme="minorHAnsi" w:hAnsiTheme="minorHAnsi"/>
          <w:bCs/>
          <w:i/>
          <w:color w:val="002060"/>
          <w:sz w:val="22"/>
        </w:rPr>
        <w:t xml:space="preserve">Rules &amp; </w:t>
      </w:r>
      <w:r>
        <w:rPr>
          <w:rFonts w:asciiTheme="minorHAnsi" w:hAnsiTheme="minorHAnsi"/>
          <w:bCs/>
          <w:i/>
          <w:color w:val="002060"/>
          <w:sz w:val="22"/>
        </w:rPr>
        <w:t>Cherwell House rules)</w:t>
      </w:r>
      <w:r>
        <w:rPr>
          <w:rFonts w:asciiTheme="minorHAnsi" w:hAnsiTheme="minorHAnsi"/>
          <w:bCs/>
          <w:color w:val="002060"/>
          <w:sz w:val="22"/>
        </w:rPr>
        <w:t xml:space="preserve"> </w:t>
      </w:r>
      <w:r>
        <w:rPr>
          <w:rFonts w:asciiTheme="minorHAnsi" w:hAnsiTheme="minorHAnsi"/>
          <w:bCs/>
          <w:color w:val="002060"/>
        </w:rPr>
        <w:t>and must be strictly adhered to.</w:t>
      </w:r>
    </w:p>
    <w:p w14:paraId="5CF337D0" w14:textId="77777777" w:rsidR="006D1F5B" w:rsidRDefault="006D1F5B">
      <w:pPr>
        <w:jc w:val="both"/>
        <w:rPr>
          <w:rFonts w:asciiTheme="minorHAnsi" w:hAnsiTheme="minorHAnsi"/>
          <w:bCs/>
          <w:color w:val="002060"/>
        </w:rPr>
      </w:pPr>
    </w:p>
    <w:p w14:paraId="79B11F45" w14:textId="77777777" w:rsidR="006D1F5B" w:rsidRDefault="00B97299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 xml:space="preserve">(1)   Full fees for the course must be paid in advance. </w:t>
      </w:r>
    </w:p>
    <w:p w14:paraId="1B098BCF" w14:textId="77777777" w:rsidR="006D1F5B" w:rsidRDefault="006D1F5B">
      <w:pPr>
        <w:ind w:left="426" w:hanging="426"/>
        <w:jc w:val="both"/>
        <w:rPr>
          <w:rFonts w:asciiTheme="minorHAnsi" w:hAnsiTheme="minorHAnsi"/>
          <w:bCs/>
          <w:color w:val="002060"/>
          <w:sz w:val="12"/>
        </w:rPr>
      </w:pPr>
    </w:p>
    <w:p w14:paraId="584553D9" w14:textId="5F4F9ED3" w:rsidR="006D1F5B" w:rsidRDefault="00B97299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>(2)  </w:t>
      </w:r>
      <w:r w:rsidR="00CB5399">
        <w:rPr>
          <w:rFonts w:asciiTheme="minorHAnsi" w:hAnsiTheme="minorHAnsi"/>
          <w:bCs/>
          <w:color w:val="002060"/>
        </w:rPr>
        <w:t xml:space="preserve"> </w:t>
      </w:r>
      <w:r>
        <w:rPr>
          <w:rFonts w:asciiTheme="minorHAnsi" w:hAnsiTheme="minorHAnsi"/>
          <w:bCs/>
          <w:color w:val="002060"/>
        </w:rPr>
        <w:t xml:space="preserve">Cherwell College Oxford reserves the right to request the withdrawal of a student for any behaviour which might be considered detrimental to the smooth running of the course, or which might interfere with the studies of other students. </w:t>
      </w:r>
      <w:r w:rsidR="00CB5399">
        <w:rPr>
          <w:rFonts w:asciiTheme="minorHAnsi" w:hAnsiTheme="minorHAnsi"/>
          <w:bCs/>
          <w:color w:val="002060"/>
        </w:rPr>
        <w:t xml:space="preserve">Students may be withdrawn from the course for any serious breach of the </w:t>
      </w:r>
      <w:r w:rsidR="00BB435B">
        <w:rPr>
          <w:rFonts w:asciiTheme="minorHAnsi" w:hAnsiTheme="minorHAnsi"/>
          <w:bCs/>
          <w:color w:val="002060"/>
        </w:rPr>
        <w:t xml:space="preserve">College </w:t>
      </w:r>
      <w:r w:rsidR="00CB5399">
        <w:rPr>
          <w:rFonts w:asciiTheme="minorHAnsi" w:hAnsiTheme="minorHAnsi"/>
          <w:bCs/>
          <w:color w:val="002060"/>
        </w:rPr>
        <w:t xml:space="preserve">Student Rules and/or Cherwell House rules. </w:t>
      </w:r>
      <w:r>
        <w:rPr>
          <w:rFonts w:asciiTheme="minorHAnsi" w:hAnsiTheme="minorHAnsi"/>
          <w:bCs/>
          <w:color w:val="002060"/>
        </w:rPr>
        <w:t xml:space="preserve">Any refund of fees will be at </w:t>
      </w:r>
      <w:r w:rsidR="001C6C41">
        <w:rPr>
          <w:rFonts w:asciiTheme="minorHAnsi" w:hAnsiTheme="minorHAnsi"/>
          <w:bCs/>
          <w:color w:val="002060"/>
        </w:rPr>
        <w:t>a</w:t>
      </w:r>
      <w:r>
        <w:rPr>
          <w:rFonts w:asciiTheme="minorHAnsi" w:hAnsiTheme="minorHAnsi"/>
          <w:bCs/>
          <w:color w:val="002060"/>
        </w:rPr>
        <w:t xml:space="preserve"> sole discretion of the College. </w:t>
      </w:r>
    </w:p>
    <w:p w14:paraId="76AE88E4" w14:textId="77777777" w:rsidR="006D1F5B" w:rsidRDefault="006D1F5B">
      <w:pPr>
        <w:ind w:left="426" w:hanging="426"/>
        <w:jc w:val="both"/>
        <w:rPr>
          <w:rFonts w:asciiTheme="minorHAnsi" w:hAnsiTheme="minorHAnsi"/>
          <w:bCs/>
          <w:color w:val="002060"/>
          <w:sz w:val="12"/>
        </w:rPr>
      </w:pPr>
    </w:p>
    <w:p w14:paraId="20C68399" w14:textId="39050FDB" w:rsidR="006D1F5B" w:rsidRDefault="00B97299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>(3)   Parents</w:t>
      </w:r>
      <w:r w:rsidR="001C6C41">
        <w:rPr>
          <w:rFonts w:asciiTheme="minorHAnsi" w:hAnsiTheme="minorHAnsi"/>
          <w:bCs/>
          <w:color w:val="002060"/>
        </w:rPr>
        <w:t>/</w:t>
      </w:r>
      <w:r>
        <w:rPr>
          <w:rFonts w:asciiTheme="minorHAnsi" w:hAnsiTheme="minorHAnsi"/>
          <w:bCs/>
          <w:color w:val="002060"/>
        </w:rPr>
        <w:t>guardians will accept full liability for any damage to property caused by malice or neglect.</w:t>
      </w:r>
    </w:p>
    <w:p w14:paraId="7AB3464A" w14:textId="77777777" w:rsidR="006D1F5B" w:rsidRDefault="006D1F5B">
      <w:pPr>
        <w:ind w:left="426" w:hanging="426"/>
        <w:jc w:val="both"/>
        <w:rPr>
          <w:rFonts w:asciiTheme="minorHAnsi" w:hAnsiTheme="minorHAnsi"/>
          <w:bCs/>
          <w:color w:val="002060"/>
          <w:sz w:val="12"/>
        </w:rPr>
      </w:pPr>
    </w:p>
    <w:p w14:paraId="1A79926C" w14:textId="40CB5B8D" w:rsidR="006D1F5B" w:rsidRDefault="00B97299" w:rsidP="00BB435B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>(4)  </w:t>
      </w:r>
      <w:r>
        <w:rPr>
          <w:rFonts w:asciiTheme="minorHAnsi" w:hAnsiTheme="minorHAnsi"/>
          <w:bCs/>
          <w:color w:val="002060"/>
        </w:rPr>
        <w:tab/>
      </w:r>
      <w:r w:rsidR="001C6C41">
        <w:rPr>
          <w:rFonts w:asciiTheme="minorHAnsi" w:hAnsiTheme="minorHAnsi"/>
          <w:bCs/>
          <w:color w:val="002060"/>
        </w:rPr>
        <w:t>The</w:t>
      </w:r>
      <w:r>
        <w:rPr>
          <w:rFonts w:asciiTheme="minorHAnsi" w:hAnsiTheme="minorHAnsi"/>
          <w:bCs/>
          <w:color w:val="002060"/>
        </w:rPr>
        <w:t xml:space="preserve"> College will not be liable for loss or damage to personal property.</w:t>
      </w:r>
    </w:p>
    <w:p w14:paraId="44F2F434" w14:textId="77777777" w:rsidR="006D1F5B" w:rsidRDefault="006D1F5B">
      <w:pPr>
        <w:ind w:left="426" w:hanging="426"/>
        <w:jc w:val="both"/>
        <w:rPr>
          <w:rFonts w:asciiTheme="minorHAnsi" w:hAnsiTheme="minorHAnsi"/>
          <w:bCs/>
          <w:color w:val="002060"/>
          <w:sz w:val="12"/>
        </w:rPr>
      </w:pPr>
    </w:p>
    <w:p w14:paraId="378F46DB" w14:textId="77777777" w:rsidR="006D1F5B" w:rsidRDefault="00B97299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>(6)   Tutorials agreed and accounted for must be attended. There will be no refund for non-attendance or cancellation.</w:t>
      </w:r>
    </w:p>
    <w:p w14:paraId="0E9E22D8" w14:textId="77777777" w:rsidR="006D1F5B" w:rsidRDefault="006D1F5B">
      <w:pPr>
        <w:ind w:left="426" w:hanging="426"/>
        <w:jc w:val="both"/>
        <w:rPr>
          <w:rFonts w:asciiTheme="minorHAnsi" w:hAnsiTheme="minorHAnsi"/>
          <w:bCs/>
          <w:color w:val="002060"/>
          <w:sz w:val="12"/>
        </w:rPr>
      </w:pPr>
    </w:p>
    <w:p w14:paraId="63AB5F6E" w14:textId="77777777" w:rsidR="006D1F5B" w:rsidRDefault="00B97299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 xml:space="preserve">(7)   Students who leave their room in an unnecessarily untidy condition, whose behaviour or actions cause extra costs to the College or fail to return their College keys </w:t>
      </w:r>
      <w:r>
        <w:rPr>
          <w:rFonts w:asciiTheme="minorHAnsi" w:hAnsiTheme="minorHAnsi"/>
          <w:bCs/>
          <w:i/>
          <w:color w:val="002060"/>
          <w:sz w:val="22"/>
        </w:rPr>
        <w:t>(replacement £50)</w:t>
      </w:r>
      <w:r>
        <w:rPr>
          <w:rFonts w:asciiTheme="minorHAnsi" w:hAnsiTheme="minorHAnsi"/>
          <w:bCs/>
          <w:color w:val="002060"/>
          <w:sz w:val="22"/>
        </w:rPr>
        <w:t xml:space="preserve"> </w:t>
      </w:r>
      <w:r>
        <w:rPr>
          <w:rFonts w:asciiTheme="minorHAnsi" w:hAnsiTheme="minorHAnsi"/>
          <w:bCs/>
          <w:color w:val="002060"/>
        </w:rPr>
        <w:t>will be directly liable for such costs and will receive a supplementary account.</w:t>
      </w:r>
    </w:p>
    <w:p w14:paraId="4078EA2F" w14:textId="77777777" w:rsidR="006D1F5B" w:rsidRDefault="006D1F5B">
      <w:pPr>
        <w:ind w:left="426" w:hanging="426"/>
        <w:jc w:val="both"/>
        <w:rPr>
          <w:rFonts w:asciiTheme="minorHAnsi" w:hAnsiTheme="minorHAnsi"/>
          <w:bCs/>
          <w:color w:val="002060"/>
          <w:sz w:val="10"/>
        </w:rPr>
      </w:pPr>
    </w:p>
    <w:p w14:paraId="79BCE423" w14:textId="14430DCF" w:rsidR="006D1F5B" w:rsidRDefault="00B97299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 xml:space="preserve"> (8)  No alcoholic beverages are allowed to be consumed in the student’s room or in any other part of the College’s premises. Failure to abide by the College Student and/or Cherwell House Rules will result in immediate expulsion from the course. </w:t>
      </w:r>
    </w:p>
    <w:p w14:paraId="5E891577" w14:textId="77777777" w:rsidR="006D1F5B" w:rsidRDefault="006D1F5B">
      <w:pPr>
        <w:ind w:left="426" w:hanging="426"/>
        <w:jc w:val="both"/>
        <w:rPr>
          <w:rFonts w:asciiTheme="minorHAnsi" w:hAnsiTheme="minorHAnsi"/>
          <w:bCs/>
          <w:color w:val="002060"/>
          <w:sz w:val="12"/>
        </w:rPr>
      </w:pPr>
    </w:p>
    <w:p w14:paraId="4C094EB8" w14:textId="68157A35" w:rsidR="006D1F5B" w:rsidRDefault="00B97299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 xml:space="preserve">(9)  </w:t>
      </w:r>
      <w:r w:rsidR="00BB435B">
        <w:rPr>
          <w:rFonts w:asciiTheme="minorHAnsi" w:hAnsiTheme="minorHAnsi"/>
          <w:bCs/>
          <w:color w:val="002060"/>
        </w:rPr>
        <w:t xml:space="preserve"> The </w:t>
      </w:r>
      <w:r>
        <w:rPr>
          <w:rFonts w:asciiTheme="minorHAnsi" w:hAnsiTheme="minorHAnsi"/>
          <w:bCs/>
          <w:color w:val="002060"/>
        </w:rPr>
        <w:t xml:space="preserve">College reserves the right to use other premises for teaching or the Halls of Residence for accommodation should the need arise. </w:t>
      </w:r>
    </w:p>
    <w:p w14:paraId="70EF505D" w14:textId="77777777" w:rsidR="00CB5399" w:rsidRPr="00A2117A" w:rsidRDefault="00CB5399">
      <w:pPr>
        <w:ind w:left="426" w:hanging="426"/>
        <w:jc w:val="both"/>
        <w:rPr>
          <w:rFonts w:asciiTheme="minorHAnsi" w:hAnsiTheme="minorHAnsi" w:cstheme="minorHAnsi"/>
          <w:bCs/>
          <w:color w:val="002060"/>
        </w:rPr>
      </w:pPr>
    </w:p>
    <w:p w14:paraId="53B8CF75" w14:textId="77777777" w:rsidR="00A2117A" w:rsidRPr="00A2117A" w:rsidRDefault="00A2117A" w:rsidP="00A2117A">
      <w:pPr>
        <w:ind w:left="426" w:hanging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2117A">
        <w:rPr>
          <w:rFonts w:asciiTheme="minorHAnsi" w:hAnsiTheme="minorHAnsi" w:cstheme="minorHAnsi"/>
          <w:color w:val="002060"/>
        </w:rPr>
        <w:t>(10) Covid-19: Due to the ongoing nature of the Covid-19 pandemic, the College reserves the right to stop any in-person teaching at any point and transfer either solely or partially to an online method of teaching in order to mitigate health risks associated with the Covid-</w:t>
      </w:r>
      <w:r w:rsidRPr="00A2117A">
        <w:rPr>
          <w:rFonts w:asciiTheme="minorHAnsi" w:hAnsiTheme="minorHAnsi" w:cstheme="minorHAnsi"/>
          <w:color w:val="002060"/>
        </w:rPr>
        <w:lastRenderedPageBreak/>
        <w:t xml:space="preserve">19 pandemic. There will be no reduction or refund of fees in this case. Accommodation fees will only be subject to a refund should the College not be able to accommodate a student at a boarding house. The College, at its sole discretion, may either refund the accommodation fees or transfer a student’s registration to an alternative course at a later date (half-term revision, Summer revision or next year’s Easter revision course). </w:t>
      </w:r>
    </w:p>
    <w:p w14:paraId="73FBB064" w14:textId="3BB60073" w:rsidR="00A2117A" w:rsidRPr="00A2117A" w:rsidRDefault="00A2117A" w:rsidP="00A2117A">
      <w:pPr>
        <w:ind w:left="426" w:hanging="426"/>
        <w:jc w:val="both"/>
        <w:rPr>
          <w:rFonts w:asciiTheme="minorHAnsi" w:hAnsiTheme="minorHAnsi" w:cstheme="minorHAnsi"/>
          <w:color w:val="002060"/>
        </w:rPr>
      </w:pPr>
      <w:r w:rsidRPr="00A2117A">
        <w:rPr>
          <w:rFonts w:asciiTheme="minorHAnsi" w:hAnsiTheme="minorHAnsi" w:cstheme="minorHAnsi"/>
          <w:color w:val="002060"/>
        </w:rPr>
        <w:t xml:space="preserve">        Parents/guardians acknowledge the risk that there will be no refund of fees, should their child no longer require revision due to a cancellation of public examinations for reasons connected to COVID 19 or for any other reason.              </w:t>
      </w:r>
    </w:p>
    <w:p w14:paraId="0F84F436" w14:textId="5879CCF6" w:rsidR="00CE618B" w:rsidRDefault="00CE618B">
      <w:pPr>
        <w:ind w:left="426" w:hanging="426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ab/>
      </w:r>
    </w:p>
    <w:bookmarkEnd w:id="1"/>
    <w:p w14:paraId="1C1DD68B" w14:textId="77777777" w:rsidR="006D1F5B" w:rsidRDefault="006D1F5B">
      <w:pPr>
        <w:ind w:left="426" w:hanging="426"/>
        <w:jc w:val="center"/>
        <w:rPr>
          <w:rFonts w:asciiTheme="minorHAnsi" w:hAnsiTheme="minorHAnsi"/>
          <w:bCs/>
          <w:color w:val="002060"/>
        </w:rPr>
      </w:pPr>
    </w:p>
    <w:p w14:paraId="3FBC42FA" w14:textId="2147E081" w:rsidR="006D1F5B" w:rsidRPr="00BB435B" w:rsidRDefault="00B97299" w:rsidP="00B97299">
      <w:pPr>
        <w:jc w:val="both"/>
        <w:rPr>
          <w:rFonts w:asciiTheme="minorHAnsi" w:hAnsiTheme="minorHAnsi"/>
          <w:bCs/>
          <w:i/>
          <w:iCs/>
          <w:color w:val="002060"/>
          <w:lang w:val="en-US"/>
        </w:rPr>
      </w:pPr>
      <w:r w:rsidRPr="00BB435B">
        <w:rPr>
          <w:rFonts w:asciiTheme="minorHAnsi" w:hAnsiTheme="minorHAnsi"/>
          <w:bCs/>
          <w:i/>
          <w:iCs/>
          <w:color w:val="002060"/>
          <w:lang w:val="en-US"/>
        </w:rPr>
        <w:t xml:space="preserve">I enclose a cheque (made payable to Cherwell College Oxford) for £...……   for fees shown above. Card payments are acceptable, please email to </w:t>
      </w:r>
      <w:hyperlink r:id="rId8" w:history="1">
        <w:r w:rsidRPr="00BB435B">
          <w:rPr>
            <w:rStyle w:val="Hyperlink"/>
            <w:rFonts w:asciiTheme="minorHAnsi" w:hAnsiTheme="minorHAnsi"/>
            <w:bCs/>
            <w:i/>
            <w:iCs/>
            <w:lang w:val="en-US"/>
          </w:rPr>
          <w:t>finance@cherwell-college.co.uk</w:t>
        </w:r>
      </w:hyperlink>
      <w:r w:rsidRPr="00BB435B">
        <w:rPr>
          <w:rFonts w:asciiTheme="minorHAnsi" w:hAnsiTheme="minorHAnsi"/>
          <w:bCs/>
          <w:i/>
          <w:iCs/>
          <w:color w:val="002060"/>
          <w:lang w:val="en-US"/>
        </w:rPr>
        <w:t xml:space="preserve"> to request a card payment link.</w:t>
      </w:r>
    </w:p>
    <w:p w14:paraId="3716C6C1" w14:textId="77777777" w:rsidR="006D1F5B" w:rsidRDefault="006D1F5B">
      <w:pPr>
        <w:spacing w:line="360" w:lineRule="auto"/>
        <w:jc w:val="both"/>
        <w:rPr>
          <w:rFonts w:asciiTheme="minorHAnsi" w:hAnsiTheme="minorHAnsi"/>
          <w:bCs/>
          <w:color w:val="002060"/>
        </w:rPr>
      </w:pPr>
    </w:p>
    <w:p w14:paraId="66FBF5FC" w14:textId="084D5E39" w:rsidR="00274532" w:rsidRDefault="00B97299">
      <w:pPr>
        <w:spacing w:line="360" w:lineRule="auto"/>
        <w:jc w:val="both"/>
        <w:rPr>
          <w:rFonts w:asciiTheme="minorHAnsi" w:hAnsiTheme="minorHAnsi"/>
          <w:bCs/>
          <w:color w:val="002060"/>
        </w:rPr>
      </w:pPr>
      <w:r>
        <w:rPr>
          <w:rFonts w:asciiTheme="minorHAnsi" w:hAnsiTheme="minorHAnsi"/>
          <w:bCs/>
          <w:color w:val="002060"/>
        </w:rPr>
        <w:t>S</w:t>
      </w:r>
      <w:r w:rsidR="00274532">
        <w:rPr>
          <w:rFonts w:asciiTheme="minorHAnsi" w:hAnsiTheme="minorHAnsi"/>
          <w:bCs/>
          <w:color w:val="002060"/>
        </w:rPr>
        <w:t xml:space="preserve">tudent (signature): </w:t>
      </w:r>
      <w:r>
        <w:rPr>
          <w:rFonts w:asciiTheme="minorHAnsi" w:hAnsiTheme="minorHAnsi"/>
          <w:bCs/>
          <w:color w:val="002060"/>
        </w:rPr>
        <w:t>…………………………….</w:t>
      </w:r>
      <w:r w:rsidR="00274532">
        <w:rPr>
          <w:rFonts w:asciiTheme="minorHAnsi" w:hAnsiTheme="minorHAnsi"/>
          <w:bCs/>
          <w:color w:val="002060"/>
        </w:rPr>
        <w:tab/>
        <w:t>Date: …………………………………..</w:t>
      </w:r>
      <w:r w:rsidR="00274532">
        <w:rPr>
          <w:rFonts w:asciiTheme="minorHAnsi" w:hAnsiTheme="minorHAnsi"/>
          <w:bCs/>
          <w:color w:val="002060"/>
        </w:rPr>
        <w:tab/>
      </w:r>
    </w:p>
    <w:p w14:paraId="7FD39959" w14:textId="5D0A7D6B" w:rsidR="006D1F5B" w:rsidRDefault="00274532">
      <w:pPr>
        <w:spacing w:line="360" w:lineRule="auto"/>
        <w:jc w:val="both"/>
        <w:rPr>
          <w:rFonts w:asciiTheme="minorHAnsi" w:eastAsiaTheme="minorHAnsi" w:hAnsiTheme="minorHAnsi"/>
          <w:color w:val="002060"/>
        </w:rPr>
      </w:pPr>
      <w:r>
        <w:rPr>
          <w:rFonts w:asciiTheme="minorHAnsi" w:hAnsiTheme="minorHAnsi"/>
          <w:bCs/>
          <w:color w:val="002060"/>
        </w:rPr>
        <w:t>Parent (signature): ………………………………</w:t>
      </w:r>
      <w:r>
        <w:rPr>
          <w:rFonts w:asciiTheme="minorHAnsi" w:hAnsiTheme="minorHAnsi"/>
          <w:bCs/>
          <w:color w:val="002060"/>
        </w:rPr>
        <w:tab/>
        <w:t>Date: …………………………………..</w:t>
      </w:r>
    </w:p>
    <w:sectPr w:rsidR="006D1F5B" w:rsidSect="00807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CB033" w14:textId="77777777" w:rsidR="006D1F5B" w:rsidRDefault="00B97299">
      <w:r>
        <w:separator/>
      </w:r>
    </w:p>
  </w:endnote>
  <w:endnote w:type="continuationSeparator" w:id="0">
    <w:p w14:paraId="71208AFE" w14:textId="77777777" w:rsidR="006D1F5B" w:rsidRDefault="00B9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AE0B" w14:textId="77777777" w:rsidR="006D1F5B" w:rsidRDefault="006D1F5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1274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DEB9B" w14:textId="49368EEE" w:rsidR="00FA7C27" w:rsidRDefault="00FA7C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FBA1C" w14:textId="23A1412C" w:rsidR="006D1F5B" w:rsidRDefault="006D1F5B">
    <w:pPr>
      <w:tabs>
        <w:tab w:val="left" w:pos="2430"/>
      </w:tabs>
      <w:jc w:val="center"/>
      <w:rPr>
        <w:rFonts w:asciiTheme="minorHAnsi" w:eastAsiaTheme="minorHAnsi" w:hAnsiTheme="minorHAnsi"/>
        <w:b/>
        <w:color w:val="002060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F738" w14:textId="77777777" w:rsidR="006D1F5B" w:rsidRDefault="00B97299">
      <w:r>
        <w:separator/>
      </w:r>
    </w:p>
  </w:footnote>
  <w:footnote w:type="continuationSeparator" w:id="0">
    <w:p w14:paraId="69320754" w14:textId="77777777" w:rsidR="006D1F5B" w:rsidRDefault="00B9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D311" w14:textId="77777777" w:rsidR="006D1F5B" w:rsidRDefault="00A72468">
    <w:pPr>
      <w:pStyle w:val="Header"/>
    </w:pPr>
    <w:r>
      <w:rPr>
        <w:noProof/>
        <w:lang w:eastAsia="en-GB"/>
      </w:rPr>
      <w:pict w14:anchorId="15D4C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84287" o:spid="_x0000_s2050" type="#_x0000_t75" style="position:absolute;margin-left:0;margin-top:0;width:451.05pt;height:453.6pt;z-index:-251657216;mso-position-horizontal:center;mso-position-horizontal-relative:margin;mso-position-vertical:center;mso-position-vertical-relative:margin" o:allowincell="f">
          <v:imagedata r:id="rId1" o:title="roundel_logo_10p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9A5B" w14:textId="77777777" w:rsidR="006D1F5B" w:rsidRDefault="00B97299">
    <w:pPr>
      <w:pStyle w:val="Title"/>
      <w:spacing w:line="276" w:lineRule="auto"/>
      <w:rPr>
        <w:rFonts w:asciiTheme="minorHAnsi" w:hAnsiTheme="minorHAnsi"/>
        <w:sz w:val="32"/>
        <w:szCs w:val="18"/>
      </w:rPr>
    </w:pPr>
    <w:r>
      <w:rPr>
        <w:rFonts w:asciiTheme="minorHAnsi" w:hAnsiTheme="minorHAnsi"/>
        <w:b w:val="0"/>
        <w:bCs/>
        <w:noProof/>
        <w:lang w:eastAsia="en-GB"/>
      </w:rPr>
      <w:drawing>
        <wp:inline distT="0" distB="0" distL="0" distR="0" wp14:anchorId="1E05490D" wp14:editId="4BD04B0B">
          <wp:extent cx="1287145" cy="1287145"/>
          <wp:effectExtent l="0" t="0" r="8255" b="8255"/>
          <wp:docPr id="1" name="Picture 1" descr="C:\Users\Katya\Desktop\cco_logo140x1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tya\Desktop\cco_logo140x1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067" cy="1300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2468">
      <w:rPr>
        <w:rFonts w:asciiTheme="minorHAnsi" w:hAnsiTheme="minorHAnsi"/>
        <w:noProof/>
        <w:sz w:val="32"/>
        <w:szCs w:val="18"/>
        <w:lang w:eastAsia="en-GB"/>
      </w:rPr>
      <w:pict w14:anchorId="10DBB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84288" o:spid="_x0000_s2051" type="#_x0000_t75" style="position:absolute;left:0;text-align:left;margin-left:0;margin-top:0;width:451.05pt;height:453.6pt;z-index:-251656192;mso-position-horizontal:center;mso-position-horizontal-relative:margin;mso-position-vertical:center;mso-position-vertical-relative:margin" o:allowincell="f">
          <v:imagedata r:id="rId2" o:title="roundel_logo_10p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E6E1" w14:textId="77777777" w:rsidR="006D1F5B" w:rsidRDefault="00A72468">
    <w:pPr>
      <w:pStyle w:val="Header"/>
    </w:pPr>
    <w:r>
      <w:rPr>
        <w:noProof/>
        <w:lang w:eastAsia="en-GB"/>
      </w:rPr>
      <w:pict w14:anchorId="591DE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84286" o:spid="_x0000_s2049" type="#_x0000_t75" style="position:absolute;margin-left:0;margin-top:0;width:451.05pt;height:453.6pt;z-index:-251658240;mso-position-horizontal:center;mso-position-horizontal-relative:margin;mso-position-vertical:center;mso-position-vertical-relative:margin" o:allowincell="f">
          <v:imagedata r:id="rId1" o:title="roundel_logo_10p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0DC"/>
    <w:multiLevelType w:val="hybridMultilevel"/>
    <w:tmpl w:val="14CAF4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7C5100"/>
    <w:multiLevelType w:val="hybridMultilevel"/>
    <w:tmpl w:val="2FD2D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7C3"/>
    <w:multiLevelType w:val="hybridMultilevel"/>
    <w:tmpl w:val="583A2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48F"/>
    <w:multiLevelType w:val="hybridMultilevel"/>
    <w:tmpl w:val="077457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612ACA"/>
    <w:multiLevelType w:val="hybridMultilevel"/>
    <w:tmpl w:val="401AB5C0"/>
    <w:lvl w:ilvl="0" w:tplc="89DE80B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47361FE6"/>
    <w:multiLevelType w:val="hybridMultilevel"/>
    <w:tmpl w:val="DB36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70463D"/>
    <w:multiLevelType w:val="hybridMultilevel"/>
    <w:tmpl w:val="C7580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8F0CBA"/>
    <w:multiLevelType w:val="hybridMultilevel"/>
    <w:tmpl w:val="405A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023F"/>
    <w:multiLevelType w:val="hybridMultilevel"/>
    <w:tmpl w:val="2F902748"/>
    <w:lvl w:ilvl="0" w:tplc="68120D66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9F0455A"/>
    <w:multiLevelType w:val="hybridMultilevel"/>
    <w:tmpl w:val="B7C8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3716">
    <w:abstractNumId w:val="4"/>
  </w:num>
  <w:num w:numId="2" w16cid:durableId="1925412767">
    <w:abstractNumId w:val="1"/>
  </w:num>
  <w:num w:numId="3" w16cid:durableId="1505632624">
    <w:abstractNumId w:val="7"/>
  </w:num>
  <w:num w:numId="4" w16cid:durableId="1159996957">
    <w:abstractNumId w:val="2"/>
  </w:num>
  <w:num w:numId="5" w16cid:durableId="1210923603">
    <w:abstractNumId w:val="6"/>
  </w:num>
  <w:num w:numId="6" w16cid:durableId="1678313671">
    <w:abstractNumId w:val="8"/>
  </w:num>
  <w:num w:numId="7" w16cid:durableId="976958104">
    <w:abstractNumId w:val="0"/>
  </w:num>
  <w:num w:numId="8" w16cid:durableId="1691445142">
    <w:abstractNumId w:val="5"/>
  </w:num>
  <w:num w:numId="9" w16cid:durableId="1155029593">
    <w:abstractNumId w:val="3"/>
  </w:num>
  <w:num w:numId="10" w16cid:durableId="1123233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5B"/>
    <w:rsid w:val="0003773E"/>
    <w:rsid w:val="001375F2"/>
    <w:rsid w:val="001513B5"/>
    <w:rsid w:val="001C6C41"/>
    <w:rsid w:val="00274532"/>
    <w:rsid w:val="002C02B7"/>
    <w:rsid w:val="00537563"/>
    <w:rsid w:val="005625CA"/>
    <w:rsid w:val="005A609C"/>
    <w:rsid w:val="005A72C1"/>
    <w:rsid w:val="005E37B2"/>
    <w:rsid w:val="006348E9"/>
    <w:rsid w:val="00663580"/>
    <w:rsid w:val="006B6593"/>
    <w:rsid w:val="006D1F5B"/>
    <w:rsid w:val="00807CBE"/>
    <w:rsid w:val="00824BAE"/>
    <w:rsid w:val="00840782"/>
    <w:rsid w:val="00885396"/>
    <w:rsid w:val="00A2117A"/>
    <w:rsid w:val="00A72468"/>
    <w:rsid w:val="00A827F0"/>
    <w:rsid w:val="00A856B0"/>
    <w:rsid w:val="00B97299"/>
    <w:rsid w:val="00BB435B"/>
    <w:rsid w:val="00C04C19"/>
    <w:rsid w:val="00C33EA4"/>
    <w:rsid w:val="00CB5399"/>
    <w:rsid w:val="00CE618B"/>
    <w:rsid w:val="00E23530"/>
    <w:rsid w:val="00ED3133"/>
    <w:rsid w:val="00F30F29"/>
    <w:rsid w:val="00FA7C27"/>
    <w:rsid w:val="00F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F8EA429"/>
  <w15:docId w15:val="{40906C72-E55E-4F76-8E80-EDE2EBC1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qFormat/>
    <w:pPr>
      <w:jc w:val="center"/>
    </w:pPr>
    <w:rPr>
      <w:rFonts w:ascii="Lucida Calligraphy" w:hAnsi="Lucida Calligraphy"/>
      <w:b/>
      <w:color w:val="002060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="Lucida Calligraphy" w:eastAsia="Times New Roman" w:hAnsi="Lucida Calligraphy" w:cs="Times New Roman"/>
      <w:b/>
      <w:color w:val="002060"/>
      <w:sz w:val="56"/>
      <w:szCs w:val="56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Lucida Calligraphy" w:hAnsi="Lucida Calligraphy"/>
      <w:b/>
      <w:color w:val="002060"/>
      <w:sz w:val="48"/>
      <w:szCs w:val="56"/>
    </w:rPr>
  </w:style>
  <w:style w:type="character" w:customStyle="1" w:styleId="SubtitleChar">
    <w:name w:val="Subtitle Char"/>
    <w:basedOn w:val="DefaultParagraphFont"/>
    <w:link w:val="Subtitle"/>
    <w:rPr>
      <w:rFonts w:ascii="Lucida Calligraphy" w:eastAsia="Times New Roman" w:hAnsi="Lucida Calligraphy" w:cs="Times New Roman"/>
      <w:b/>
      <w:color w:val="002060"/>
      <w:sz w:val="48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alibri" w:eastAsiaTheme="minorEastAsia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Theme="minorEastAsia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estonnopt">
    <w:name w:val="questonnopt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B97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74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4668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12391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793862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524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6470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59199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77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855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1329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637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1847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96980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0065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0974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5467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4402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2458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5208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84819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40825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69693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4913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cherwell-college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22A5-6151-48B4-AC61-B3086663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Clarke</dc:creator>
  <cp:lastModifiedBy>Kryvonos, Katya</cp:lastModifiedBy>
  <cp:revision>13</cp:revision>
  <cp:lastPrinted>2014-11-12T12:46:00Z</cp:lastPrinted>
  <dcterms:created xsi:type="dcterms:W3CDTF">2022-09-21T10:41:00Z</dcterms:created>
  <dcterms:modified xsi:type="dcterms:W3CDTF">2025-01-08T18:29:00Z</dcterms:modified>
</cp:coreProperties>
</file>